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60"/>
          <w:u w:val="single"/>
          <w:rtl w:val="0"/>
        </w:rPr>
        <w:t xml:space="preserve">Cobia</w:t>
      </w:r>
    </w:p>
    <w:tbl>
      <w:tblPr>
        <w:tblStyle w:val="Table1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60"/>
                <w:rtl w:val="0"/>
              </w:rPr>
              <w:t xml:space="preserve">Name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60"/>
                <w:rtl w:val="0"/>
              </w:rPr>
              <w:t xml:space="preserve">Date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60"/>
                <w:rtl w:val="0"/>
              </w:rPr>
              <w:t xml:space="preserve">Weight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60"/>
                <w:rtl w:val="0"/>
              </w:rPr>
              <w:t xml:space="preserve">Sean Conger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60"/>
                <w:rtl w:val="0"/>
              </w:rPr>
              <w:t xml:space="preserve">4/8/15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60"/>
                <w:rtl w:val="0"/>
              </w:rPr>
              <w:t xml:space="preserve">57lbs.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